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BF75" w14:textId="1FE7AEA8" w:rsidR="00A53287" w:rsidRPr="00180491" w:rsidRDefault="00A53287" w:rsidP="00180491"/>
    <w:p>
      <w:pPr>
        <w:pStyle w:val="Titre1"/>
      </w:pPr>
      <w:r>
        <w:t xml:space="preserve">Lorem ipsum</w:t>
      </w: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p>
      <w:pPr>
        <w:pStyle w:val="Titre2"/>
      </w:pPr>
      <w:r>
        <w:t xml:space="preserve">Tempor velit sed</w:t>
      </w:r>
    </w:p>
    <w:p>
      <w:pPr>
        <w:sectPr>
          <w:type w:val="continuous"/>
          <w:footerReference w:type="even" r:id="rId7"/>
          <w:footerReference w:type="default" r:id="rId8"/>
          <w:cols/>
          <w:pgSz w:w="11900" w:h="16840"/>
          <w:pgMar w:top="1417" w:right="1417" w:bottom="1417" w:left="1417" w:header="708" w:footer="708" w:gutter="0"/>
        </w:sectPr>
      </w:pP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p>
      <w:pPr>
        <w:sectPr>
          <w:type w:val="continuous"/>
          <w:footerReference w:type="even" r:id="rId7"/>
          <w:footerReference w:type="default" r:id="rId8"/>
          <w:cols w:num="2" w:sep="0" w:space="360" w:equalWidth="0">
            <w:col w:w="4320" w:space="360"/>
            <w:col w:w="4320"/>
          </w:cols>
          <w:pgSz w:w="11900" w:h="16840"/>
          <w:pgMar w:top="1417" w:right="1417" w:bottom="1417" w:left="1417" w:header="708" w:footer="708" w:gutter="0"/>
        </w:sectPr>
      </w:pP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p>
      <w:pPr/>
      <w:r>
        <w:br w:type="page"/>
      </w:r>
    </w:p>
    <w:p>
      <w:pPr>
        <w:pStyle w:val="Titre2"/>
      </w:pPr>
      <w:r>
        <w:t xml:space="preserve">Mattis potenti metus</w:t>
      </w:r>
    </w:p>
    <w:p>
      <w:pPr>
        <w:pStyle w:val="Normal"/>
      </w:pPr>
      <w:r>
        <w:t xml:space="preserve"/>
      </w:r>
    </w:p>
    <w:tbl xmlns:a="http://schemas.openxmlformats.org/drawingml/2006/main" xmlns:pic="http://schemas.openxmlformats.org/drawingml/2006/picture">
      <w:tblPr>
        <w:tblLayout w:type="fixed"/>
        <w:jc w:val="center"/>
        <w:tblLook w:firstRow="1" w:lastRow="0" w:firstColumn="0" w:lastColumn="0" w:noHBand="0" w:noVBand="1"/>
      </w:tblPr>
      <w:tblGrid>
        <w:gridCol w:w="1325"/>
        <w:gridCol w:w="750"/>
        <w:gridCol w:w="113"/>
        <w:gridCol w:w="1275"/>
        <w:gridCol w:w="113"/>
        <w:gridCol w:w="1275"/>
        <w:gridCol w:w="113"/>
        <w:gridCol w:w="1275"/>
      </w:tblGrid>
      <w:tr>
        <w:trPr>
          <w:cantSplit/>
          <w:trHeight w:val="327" w:hRule="auto"/>
          <w:tblHeader/>
        </w:trPr>
        header 1
        <w:tc>
          <w:tcPr>
            <w:gridSpan w:val="8"/>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bottom"/>
          </w:tcPr>
          <w:p>
            <w:pPr>
              <w:jc w:val="righ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Page N°</w:t>
            </w:r>
            <w:r>
              <w:rPr>
                <w:rFonts w:ascii="Helvetica"/>
                <w:i w:val="false"/>
                <w:b w:val="false"/>
                <w:u w:val="none"/>
                <w:sz w:val="22"/>
                <w:szCs w:val="22"/>
                <w:color w:val="333333"/>
              </w:rPr>
              <w:fldChar w:fldCharType="begin" w:dirty="true"/>
            </w:r>
            <w:r>
              <w:rPr>
                <w:rFonts w:ascii="Helvetica"/>
                <w:i w:val="false"/>
                <w:b w:val="false"/>
                <w:u w:val="none"/>
                <w:sz w:val="22"/>
                <w:szCs w:val="22"/>
                <w:color w:val="333333"/>
              </w:rPr>
              <w:instrText xml:space="preserve" w:dirty="true">Page</w:instrText>
            </w:r>
            <w:r>
              <w:rPr>
                <w:rFonts w:ascii="Helvetica"/>
                <w:i w:val="false"/>
                <w:b w:val="false"/>
                <w:u w:val="none"/>
                <w:sz w:val="22"/>
                <w:szCs w:val="22"/>
                <w:color w:val="333333"/>
              </w:rPr>
              <w:fldChar w:fldCharType="end" w:dirty="true"/>
            </w:r>
          </w:p>
        </w:tc>
      </w:tr>
      <w:tr>
        <w:trPr>
          <w:cantSplit/>
          <w:trHeight w:val="327" w:hRule="auto"/>
          <w:tblHeader/>
        </w:trPr>
        header 2
        <w:tc>
          <w:tcPr>
            <w:gridSpan w:val="8"/>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bottom"/>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Subset of original dataset</w:t>
            </w:r>
          </w:p>
        </w:tc>
      </w:tr>
      <w:tr>
        <w:trPr>
          <w:cantSplit/>
          <w:trHeight w:val="327" w:hRule="auto"/>
          <w:tblHeader/>
        </w:trPr>
        header 3
        <w:tc>
          <w:tcPr>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bottom"/>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cut</w:t>
            </w:r>
          </w:p>
        </w:tc>
        <w:tc>
          <w:tcPr>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bottom"/>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color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center"/>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I1</w:t>
            </w:r>
            <w:r>
              <w:rPr>
                <w:rFonts w:ascii="Helvetica"/>
                <w:i w:val="false"/>
                <w:b w:val="false"/>
                <w:u w:val="none"/>
                <w:sz w:val="22"/>
                <w:szCs w:val="22"/>
                <w:color w:val="333333"/>
              </w:rPr>
              <w:br/>
            </w:r>
            <w:r>
              <w:rPr>
                <w:rFonts w:ascii="Helvetica"/>
                <w:i w:val="false"/>
                <w:b w:val="false"/>
                <w:u w:val="none"/>
                <w:sz w:val="22"/>
                <w:szCs w:val="22"/>
                <w:color w:val="F24F26"/>
              </w:rPr>
              <w:t xml:space="preserve">(n = 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center"/>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SI1</w:t>
            </w:r>
            <w:r>
              <w:rPr>
                <w:rFonts w:ascii="Helvetica"/>
                <w:i w:val="false"/>
                <w:b w:val="false"/>
                <w:u w:val="none"/>
                <w:sz w:val="22"/>
                <w:szCs w:val="22"/>
                <w:color w:val="333333"/>
              </w:rPr>
              <w:br/>
            </w:r>
            <w:r>
              <w:rPr>
                <w:rFonts w:ascii="Helvetica"/>
                <w:i w:val="false"/>
                <w:b w:val="false"/>
                <w:u w:val="none"/>
                <w:sz w:val="22"/>
                <w:szCs w:val="22"/>
                <w:color w:val="F24F26"/>
              </w:rPr>
              <w:t xml:space="preserve">(n = 4800)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center"/>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VS2</w:t>
            </w:r>
            <w:r>
              <w:rPr>
                <w:rFonts w:ascii="Helvetica"/>
                <w:i w:val="false"/>
                <w:b w:val="false"/>
                <w:u w:val="none"/>
                <w:sz w:val="22"/>
                <w:szCs w:val="22"/>
                <w:color w:val="333333"/>
              </w:rPr>
              <w:br/>
            </w:r>
            <w:r>
              <w:rPr>
                <w:rFonts w:ascii="Helvetica"/>
                <w:i w:val="false"/>
                <w:b w:val="false"/>
                <w:u w:val="none"/>
                <w:sz w:val="22"/>
                <w:szCs w:val="22"/>
                <w:color w:val="F24F26"/>
              </w:rPr>
              <w:t xml:space="preserve">(n = 3569)</w:t>
            </w:r>
          </w:p>
        </w:tc>
      </w:tr>
      <w:tr>
        <w:trPr>
          <w:cantSplit/>
          <w:trHeight w:val="485" w:hRule="auto"/>
        </w:trPr>
        body 1
        <w:tc>
          <w:tcPr>
            <w:vMerge w:val="restart"/>
            <w:tcBorders>
              <w:bottom w:val="single" w:sz="6" w:space="0" w:color="333333"/>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Good</w:t>
            </w:r>
            <w:r>
              <w:rPr>
                <w:rFonts w:ascii="Helvetica"/>
                <w:i w:val="false"/>
                <w:b w:val="false"/>
                <w:u w:val="none"/>
                <w:sz w:val="22"/>
                <w:szCs w:val="22"/>
                <w:color w:val="F24F26"/>
              </w:rPr>
              <w:br/>
            </w:r>
            <w:r>
              <w:rPr>
                <w:rFonts w:ascii="Helvetica"/>
                <w:i w:val="false"/>
                <w:b w:val="false"/>
                <w:u w:val="none"/>
                <w:sz w:val="22"/>
                <w:szCs w:val="22"/>
                <w:color w:val="F24F26"/>
              </w:rPr>
              <w:t xml:space="preserve">n = 2634</w:t>
            </w:r>
          </w:p>
        </w:tc>
        <w:tc>
          <w:tcPr>
            <w:tcBorders>
              <w:bottom w:val="none" w:sz="0" w:space="0" w:color="000000"/>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3.5</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2.2</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3.0</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2.8</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3.4</w:t>
            </w:r>
            <w:r>
              <w:rPr>
                <w:rFonts w:ascii="Helvetica"/>
                <w:i w:val="false"/>
                <w:b w:val="false"/>
                <w:u w:val="none"/>
                <w:sz w:val="22"/>
                <w:szCs w:val="22"/>
                <w:color w:val="333333"/>
              </w:rPr>
              <w:t xml:space="preserve">)</w:t>
            </w:r>
          </w:p>
        </w:tc>
      </w:tr>
      <w:tr>
        <w:trPr>
          <w:cantSplit/>
          <w:trHeight w:val="485" w:hRule="auto"/>
        </w:trPr>
        body 2
        <w:tc>
          <w:tcPr>
            <w:vMerge/>
            <w:tcBorders>
              <w:bottom w:val="none" w:sz="0" w:space="0" w:color="000000"/>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4.4</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2.5</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3.1</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3.3</w:t>
            </w:r>
            <w:r>
              <w:rPr>
                <w:rFonts w:ascii="Helvetica"/>
                <w:i w:val="false"/>
                <w:b w:val="false"/>
                <w:u w:val="none"/>
                <w:sz w:val="22"/>
                <w:szCs w:val="22"/>
                <w:color w:val="333333"/>
              </w:rPr>
              <w:t xml:space="preserve">)</w:t>
            </w:r>
          </w:p>
        </w:tc>
      </w:tr>
      <w:tr>
        <w:trPr>
          <w:cantSplit/>
          <w:trHeight w:val="485" w:hRule="auto"/>
        </w:trPr>
        body 3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2.6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1.9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3.3</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3.0</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w:t>
            </w:r>
          </w:p>
        </w:tc>
      </w:tr>
      <w:tr>
        <w:trPr>
          <w:cantSplit/>
          <w:trHeight w:val="485" w:hRule="auto"/>
        </w:trPr>
        body 4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2.0</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4.1</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4.1</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3.3</w:t>
            </w:r>
            <w:r>
              <w:rPr>
                <w:rFonts w:ascii="Helvetica"/>
                <w:i w:val="false"/>
                <w:b w:val="false"/>
                <w:u w:val="none"/>
                <w:sz w:val="22"/>
                <w:szCs w:val="22"/>
                <w:color w:val="333333"/>
              </w:rPr>
              <w:t xml:space="preserve">)</w:t>
            </w:r>
          </w:p>
        </w:tc>
      </w:tr>
      <w:tr>
        <w:trPr>
          <w:cantSplit/>
          <w:trHeight w:val="485" w:hRule="auto"/>
        </w:trPr>
        body 5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2.2</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4.4</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4.2</w:t>
            </w:r>
            <w:r>
              <w:rPr>
                <w:rFonts w:ascii="Helvetica"/>
                <w:i w:val="false"/>
                <w:b w:val="false"/>
                <w:u w:val="none"/>
                <w:sz w:val="22"/>
                <w:szCs w:val="22"/>
                <w:color w:val="333333"/>
              </w:rPr>
              <w:t xml:space="preserve">)</w:t>
            </w:r>
          </w:p>
        </w:tc>
      </w:tr>
      <w:tr>
        <w:trPr>
          <w:cantSplit/>
          <w:trHeight w:val="485" w:hRule="auto"/>
        </w:trPr>
        body 6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4.7</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4.5</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6.0</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5.1</w:t>
            </w:r>
            <w:r>
              <w:rPr>
                <w:rFonts w:ascii="Helvetica"/>
                <w:i w:val="false"/>
                <w:b w:val="false"/>
                <w:u w:val="none"/>
                <w:sz w:val="22"/>
                <w:szCs w:val="22"/>
                <w:color w:val="333333"/>
              </w:rPr>
              <w:t xml:space="preserve">)</w:t>
            </w:r>
          </w:p>
        </w:tc>
      </w:tr>
      <w:tr>
        <w:trPr>
          <w:cantSplit/>
          <w:trHeight w:val="485" w:hRule="auto"/>
        </w:trPr>
        body 7
        <w:tc>
          <w:tcPr>
            <w:vMerge/>
            <w:tcBorders>
              <w:bottom w:val="single" w:sz="6"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single" w:sz="6"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6"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2.1</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6"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6"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3.6</w:t>
            </w:r>
            <w:r>
              <w:rPr>
                <w:rFonts w:ascii="Helvetica"/>
                <w:i w:val="false"/>
                <w:b w:val="false"/>
                <w:u w:val="none"/>
                <w:sz w:val="22"/>
                <w:szCs w:val="22"/>
                <w:color w:val="333333"/>
              </w:rPr>
              <w:t xml:space="preserve">)</w:t>
            </w:r>
          </w:p>
        </w:tc>
      </w:tr>
      <w:tr>
        <w:trPr>
          <w:cantSplit/>
          <w:trHeight w:val="528" w:hRule="auto"/>
        </w:trPr>
        body 8
        <w:tc>
          <w:tcPr>
            <w:vMerge w:val="restart"/>
            <w:tcBorders>
              <w:bottom w:val="single" w:sz="12" w:space="0" w:color="333333"/>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Very Good</w:t>
            </w:r>
            <w:r>
              <w:rPr>
                <w:rFonts w:ascii="Helvetica"/>
                <w:i w:val="false"/>
                <w:b w:val="false"/>
                <w:u w:val="none"/>
                <w:sz w:val="22"/>
                <w:szCs w:val="22"/>
                <w:color w:val="F24F26"/>
              </w:rPr>
              <w:br/>
            </w:r>
            <w:r>
              <w:rPr>
                <w:rFonts w:ascii="Helvetica"/>
                <w:i w:val="false"/>
                <w:b w:val="false"/>
                <w:u w:val="none"/>
                <w:sz w:val="22"/>
                <w:szCs w:val="22"/>
                <w:color w:val="F24F26"/>
              </w:rPr>
              <w:t xml:space="preserve">n = 5915</w:t>
            </w:r>
          </w:p>
        </w:tc>
        <w:tc>
          <w:tcPr>
            <w:tcBorders>
              <w:bottom w:val="none" w:sz="0" w:space="0" w:color="000000"/>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2.6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0.8</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single" w:sz="6"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3.1</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3.3</w:t>
            </w:r>
            <w:r>
              <w:rPr>
                <w:rFonts w:ascii="Helvetica"/>
                <w:i w:val="false"/>
                <w:b w:val="false"/>
                <w:u w:val="none"/>
                <w:sz w:val="22"/>
                <w:szCs w:val="22"/>
                <w:color w:val="333333"/>
              </w:rPr>
              <w:t xml:space="preserve">)</w:t>
            </w:r>
          </w:p>
        </w:tc>
      </w:tr>
      <w:tr>
        <w:trPr>
          <w:cantSplit/>
          <w:trHeight w:val="528" w:hRule="auto"/>
        </w:trPr>
        body 9
        <w:tc>
          <w:tcPr>
            <w:vMerge/>
            <w:tcBorders>
              <w:bottom w:val="none" w:sz="0" w:space="0" w:color="000000"/>
              <w:top w:val="single" w:sz="12" w:space="0" w:color="333333"/>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3.4</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2.2</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3.1</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3.3</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3.5</w:t>
            </w:r>
            <w:r>
              <w:rPr>
                <w:rFonts w:ascii="Helvetica"/>
                <w:i w:val="false"/>
                <w:b w:val="false"/>
                <w:u w:val="none"/>
                <w:sz w:val="22"/>
                <w:szCs w:val="22"/>
                <w:color w:val="333333"/>
              </w:rPr>
              <w:t xml:space="preserve">)</w:t>
            </w:r>
          </w:p>
        </w:tc>
      </w:tr>
      <w:tr>
        <w:trPr>
          <w:cantSplit/>
          <w:trHeight w:val="528" w:hRule="auto"/>
        </w:trPr>
        body10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4.3</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2.6</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4.0</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3.8</w:t>
            </w:r>
            <w:r>
              <w:rPr>
                <w:rFonts w:ascii="Helvetica"/>
                <w:i w:val="false"/>
                <w:b w:val="false"/>
                <w:u w:val="none"/>
                <w:sz w:val="22"/>
                <w:szCs w:val="22"/>
                <w:color w:val="333333"/>
              </w:rPr>
              <w:t xml:space="preserve">)</w:t>
            </w:r>
          </w:p>
        </w:tc>
      </w:tr>
      <w:tr>
        <w:trPr>
          <w:cantSplit/>
          <w:trHeight w:val="528" w:hRule="auto"/>
        </w:trPr>
        body11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2.1</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3.5</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3.6</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4.4</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4.0</w:t>
            </w:r>
            <w:r>
              <w:rPr>
                <w:rFonts w:ascii="Helvetica"/>
                <w:i w:val="false"/>
                <w:b w:val="false"/>
                <w:u w:val="none"/>
                <w:sz w:val="22"/>
                <w:szCs w:val="22"/>
                <w:color w:val="333333"/>
              </w:rPr>
              <w:t xml:space="preserve">)</w:t>
            </w:r>
          </w:p>
        </w:tc>
      </w:tr>
      <w:tr>
        <w:trPr>
          <w:cantSplit/>
          <w:trHeight w:val="528" w:hRule="auto"/>
        </w:trPr>
        body12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H</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5.3</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2.5</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4.9</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4.4</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4.6</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4.0</w:t>
            </w:r>
            <w:r>
              <w:rPr>
                <w:rFonts w:ascii="Helvetica"/>
                <w:i w:val="false"/>
                <w:b w:val="false"/>
                <w:u w:val="none"/>
                <w:sz w:val="22"/>
                <w:szCs w:val="22"/>
                <w:color w:val="333333"/>
              </w:rPr>
              <w:t xml:space="preserve">)</w:t>
            </w:r>
          </w:p>
        </w:tc>
      </w:tr>
      <w:tr>
        <w:trPr>
          <w:cantSplit/>
          <w:trHeight w:val="528" w:hRule="auto"/>
        </w:trPr>
        body13
        <w:tc>
          <w:tcPr>
            <w:vMerge/>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6.0</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4.9</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5.2</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4.5</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5.8</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5.1</w:t>
            </w:r>
            <w:r>
              <w:rPr>
                <w:rFonts w:ascii="Helvetica"/>
                <w:i w:val="false"/>
                <w:b w:val="false"/>
                <w:u w:val="none"/>
                <w:sz w:val="22"/>
                <w:szCs w:val="22"/>
                <w:color w:val="333333"/>
              </w:rPr>
              <w:t xml:space="preserve">)</w:t>
            </w:r>
          </w:p>
        </w:tc>
      </w:tr>
      <w:tr>
        <w:trPr>
          <w:cantSplit/>
          <w:trHeight w:val="528" w:hRule="auto"/>
        </w:trPr>
        body14
        <w:tc>
          <w:tcPr>
            <w:vMerge/>
            <w:tcBorders>
              <w:bottom w:val="single" w:sz="12"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p>
        </w:tc>
        <w:tc>
          <w:tcPr>
            <w:tcBorders>
              <w:bottom w:val="single" w:sz="12"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4.5</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2.7</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5.0</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4.1</w:t>
            </w:r>
            <w:r>
              <w:rPr>
                <w:rFonts w:ascii="Helvetica"/>
                <w:i w:val="false"/>
                <w:b w:val="false"/>
                <w:u w:val="none"/>
                <w:sz w:val="22"/>
                <w:szCs w:val="22"/>
                <w:color w:val="333333"/>
              </w:rPr>
              <w:t xml:space="preserv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left"/>
              <w:pBdr>
                <w:bottom w:val="none" w:sz="0" w:space="0" w:color="000000"/>
                <w:top w:val="none" w:sz="0" w:space="0" w:color="000000"/>
                <w:left w:val="none" w:sz="0" w:space="0" w:color="000000"/>
                <w:right w:val="none" w:sz="0" w:space="0" w:color="000000"/>
              </w:pBdr>
              <w:spacing w:after="0" w:before="0" w:line="240"/>
              <w:ind w:firstLine="0" w:left="0" w:right="0"/>
            </w:pPr>
            <w:r>
              <w:rPr>
                <w:rFonts w:ascii="Helvetica"/>
                <w:i w:val="false"/>
                <w:b w:val="false"/>
                <w:u w:val="none"/>
                <w:sz w:val="22"/>
                <w:szCs w:val="22"/>
                <w:color w:val="333333"/>
              </w:rPr>
              <w:t xml:space="preserve"/>
            </w:r>
          </w:p>
        </w:tc>
        <w:tc>
          <w:tcPr>
            <w:tcBorders>
              <w:bottom w:val="single" w:sz="12" w:space="0" w:color="333333"/>
              <w:top w:val="none" w:sz="0" w:space="0" w:color="000000"/>
              <w:left w:val="none" w:sz="0" w:space="0" w:color="000000"/>
              <w:right w:val="none" w:sz="0" w:space="0" w:color="000000"/>
            </w:tcBorders>
            <w:shd w:val="clear" w:color="auto" w:fill="FFFFFF"/>
            <w:tcMar>
              <w:top w:w="0" w:type="dxa"/>
              <w:bottom w:w="0" w:type="dxa"/>
              <w:left w:w="0" w:type="dxa"/>
              <w:right w:w="0" w:type="dxa"/>
            </w:tcMar>
            <w:vAlign w:val="top"/>
          </w:tcPr>
          <w:p>
            <w:pPr>
              <w:jc w:val="center"/>
              <w:pBdr>
                <w:bottom w:val="none" w:sz="0" w:space="0" w:color="000000"/>
                <w:top w:val="none" w:sz="0" w:space="0" w:color="000000"/>
                <w:left w:val="none" w:sz="0" w:space="0" w:color="000000"/>
                <w:right w:val="none" w:sz="0" w:space="0" w:color="000000"/>
              </w:pBdr>
              <w:spacing w:after="60" w:before="60" w:line="240"/>
              <w:ind w:firstLine="0" w:left="60" w:right="60"/>
            </w:pPr>
            <w:r>
              <w:rPr>
                <w:rFonts w:ascii="Helvetica"/>
                <w:i w:val="false"/>
                <w:b w:val="false"/>
                <w:u w:val="none"/>
                <w:sz w:val="22"/>
                <w:szCs w:val="22"/>
                <w:color w:val="333333"/>
              </w:rPr>
              <w:t xml:space="preserve">5.3</w:t>
            </w:r>
            <w:r>
              <w:rPr>
                <w:rFonts w:ascii="Helvetica"/>
                <w:i w:val="false"/>
                <w:b w:val="false"/>
                <w:u w:val="none"/>
                <w:sz w:val="22"/>
                <w:szCs w:val="22"/>
                <w:color w:val="333333"/>
              </w:rPr>
              <w:t xml:space="preserve"> (± </w:t>
            </w:r>
            <w:r>
              <w:rPr>
                <w:rFonts w:ascii="Helvetica"/>
                <w:i w:val="false"/>
                <w:b w:val="false"/>
                <w:u w:val="none"/>
                <w:sz w:val="22"/>
                <w:szCs w:val="22"/>
                <w:color w:val="333333"/>
              </w:rPr>
              <w:t xml:space="preserve">4.5</w:t>
            </w:r>
            <w:r>
              <w:rPr>
                <w:rFonts w:ascii="Helvetica"/>
                <w:i w:val="false"/>
                <w:b w:val="false"/>
                <w:u w:val="none"/>
                <w:sz w:val="22"/>
                <w:szCs w:val="22"/>
                <w:color w:val="333333"/>
              </w:rPr>
              <w:t xml:space="preserve">)</w:t>
            </w:r>
          </w:p>
        </w:tc>
      </w:tr>
    </w:tbl>
    <w:p>
      <w:pPr>
        <w:pStyle w:val="TableCaption"/>
      </w:pPr>
      <w:r>
        <w:t xml:space="preserve">Prices of over 50 000 round cut diamonds</w:t>
      </w:r>
    </w:p>
    <w:p>
      <w:pPr>
        <w:pStyle w:val="Normal"/>
      </w:pPr>
      <w:r>
        <w:t xml:space="preserve">Lorem ipsum dolor sit amet, purus ut nullam nisl vehicula non ligula sem non. Egestas nascetur, eu sed nec mattis semper arcu auctor sagittis id consequat non? Facilisi vestibulum ac nec primis. Posuere sociis ligula tempor, mattis sed sed dapibus. Taciti nulla mattis aliquet dictumst, nisi aenean, pulvinar! Hendrerit porttitor quis praesent mi nisl lorem mauris ut nulla. Tincidunt in sit sit quisque id molestie. Eros, orci ligula phasellus sed erat vel vivamus penatibus aliquam, scelerisque turpis sociis erat.</w:t>
      </w:r>
    </w:p>
    <w:sectPr w:rsidR="00A53287" w:rsidRPr="00180491" w:rsidSect="00747CCE">
      <w:footerReference w:type="even" r:id="rId7"/>
      <w:footerReference w:type="default" r:id="rId8"/>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2E78" w14:textId="77777777" w:rsidR="007A7C83" w:rsidRDefault="007A7C83" w:rsidP="00180491">
      <w:r>
        <w:separator/>
      </w:r>
    </w:p>
  </w:endnote>
  <w:endnote w:type="continuationSeparator" w:id="0">
    <w:p w14:paraId="75E43449" w14:textId="77777777" w:rsidR="007A7C83" w:rsidRDefault="007A7C83" w:rsidP="001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5425914"/>
      <w:docPartObj>
        <w:docPartGallery w:val="Page Numbers (Bottom of Page)"/>
        <w:docPartUnique/>
      </w:docPartObj>
    </w:sdtPr>
    <w:sdtContent>
      <w:p w14:paraId="7DA06F87" w14:textId="47D83B09" w:rsidR="00180491" w:rsidRDefault="00180491" w:rsidP="0023025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504CD6" w14:textId="77777777" w:rsidR="00180491" w:rsidRDefault="001804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93900760"/>
      <w:docPartObj>
        <w:docPartGallery w:val="Page Numbers (Bottom of Page)"/>
        <w:docPartUnique/>
      </w:docPartObj>
    </w:sdtPr>
    <w:sdtContent>
      <w:p w14:paraId="03C3F821" w14:textId="4F41142B" w:rsidR="00180491" w:rsidRDefault="00180491" w:rsidP="0023025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62F6860" w14:textId="77777777" w:rsidR="00180491" w:rsidRDefault="001804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B109" w14:textId="77777777" w:rsidR="007A7C83" w:rsidRDefault="007A7C83" w:rsidP="00180491">
      <w:r>
        <w:separator/>
      </w:r>
    </w:p>
  </w:footnote>
  <w:footnote w:type="continuationSeparator" w:id="0">
    <w:p w14:paraId="28E2A0D1" w14:textId="77777777" w:rsidR="007A7C83" w:rsidRDefault="007A7C83" w:rsidP="0018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5FD"/>
    <w:multiLevelType w:val="multilevel"/>
    <w:tmpl w:val="88F45F0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9286599">
    <w:abstractNumId w:val="1"/>
  </w:num>
  <w:num w:numId="2" w16cid:durableId="34165565">
    <w:abstractNumId w:val="2"/>
  </w:num>
  <w:num w:numId="3" w16cid:durableId="33819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79D"/>
    <w:rsid w:val="00036527"/>
    <w:rsid w:val="00073835"/>
    <w:rsid w:val="001379FE"/>
    <w:rsid w:val="00180491"/>
    <w:rsid w:val="001C0A13"/>
    <w:rsid w:val="001D75AB"/>
    <w:rsid w:val="002275D2"/>
    <w:rsid w:val="0035500D"/>
    <w:rsid w:val="00362E65"/>
    <w:rsid w:val="004158F9"/>
    <w:rsid w:val="00457CF1"/>
    <w:rsid w:val="005224D7"/>
    <w:rsid w:val="00747CCE"/>
    <w:rsid w:val="007A7C83"/>
    <w:rsid w:val="007B3E96"/>
    <w:rsid w:val="00885A9E"/>
    <w:rsid w:val="008F1F48"/>
    <w:rsid w:val="00901463"/>
    <w:rsid w:val="00946CB3"/>
    <w:rsid w:val="00A53287"/>
    <w:rsid w:val="00AE18EF"/>
    <w:rsid w:val="00AE1BDD"/>
    <w:rsid w:val="00B3547C"/>
    <w:rsid w:val="00B4379D"/>
    <w:rsid w:val="00C27329"/>
    <w:rsid w:val="00C31EEB"/>
    <w:rsid w:val="00CE762D"/>
    <w:rsid w:val="00F12158"/>
    <w:rsid w:val="00FB63E7"/>
    <w:rsid w:val="00FC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6BD1F"/>
  <w14:defaultImageDpi w14:val="300"/>
  <w15:docId w15:val="{82A812A4-2F41-F746-AAB1-47BA7D9E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7"/>
    <w:pPr>
      <w:spacing w:before="80" w:after="60"/>
    </w:pPr>
  </w:style>
  <w:style w:type="paragraph" w:styleId="Titre1">
    <w:name w:val="heading 1"/>
    <w:basedOn w:val="Normal"/>
    <w:next w:val="Normal"/>
    <w:link w:val="Titre1Car"/>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ev1">
    <w:name w:val="Élevé1"/>
    <w:basedOn w:val="Policepardfaut"/>
    <w:uiPriority w:val="1"/>
    <w:qFormat/>
    <w:rsid w:val="007B3E96"/>
    <w:rPr>
      <w:b/>
    </w:rPr>
  </w:style>
  <w:style w:type="paragraph" w:customStyle="1" w:styleId="centered">
    <w:name w:val="centered"/>
    <w:basedOn w:val="Normal"/>
    <w:qFormat/>
    <w:rsid w:val="001D75AB"/>
    <w:pPr>
      <w:jc w:val="center"/>
    </w:pPr>
  </w:style>
  <w:style w:type="table" w:customStyle="1" w:styleId="tabletemplate">
    <w:name w:val="table_template"/>
    <w:basedOn w:val="TableauNormal"/>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Listeclaire-Accent2">
    <w:name w:val="Light List Accent 2"/>
    <w:basedOn w:val="TableauNormal"/>
    <w:uiPriority w:val="61"/>
    <w:rsid w:val="00FC55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1Car">
    <w:name w:val="Titre 1 Car"/>
    <w:basedOn w:val="Policepardfaut"/>
    <w:link w:val="Titre1"/>
    <w:uiPriority w:val="9"/>
    <w:rsid w:val="00362E65"/>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semiHidden/>
    <w:rsid w:val="00362E65"/>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semiHidden/>
    <w:rsid w:val="00362E65"/>
    <w:rPr>
      <w:rFonts w:asciiTheme="majorHAnsi" w:eastAsiaTheme="majorEastAsia" w:hAnsiTheme="majorHAnsi" w:cstheme="majorBidi"/>
      <w:b/>
      <w:bCs/>
    </w:rPr>
  </w:style>
  <w:style w:type="paragraph" w:customStyle="1" w:styleId="ImageCaption">
    <w:name w:val="Image Caption"/>
    <w:basedOn w:val="Normal"/>
    <w:qFormat/>
    <w:rsid w:val="00CE762D"/>
    <w:pPr>
      <w:spacing w:before="120" w:after="120"/>
      <w:jc w:val="center"/>
    </w:pPr>
    <w:rPr>
      <w:b/>
      <w:i/>
    </w:rPr>
  </w:style>
  <w:style w:type="paragraph" w:customStyle="1" w:styleId="TableCaption">
    <w:name w:val="Table Caption"/>
    <w:basedOn w:val="ImageCaption"/>
    <w:qFormat/>
    <w:rsid w:val="00CE762D"/>
  </w:style>
  <w:style w:type="table" w:styleId="Tableauprofessionnel">
    <w:name w:val="Table Professional"/>
    <w:basedOn w:val="TableauNormal"/>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TM1">
    <w:name w:val="toc 1"/>
    <w:basedOn w:val="Normal"/>
    <w:next w:val="Normal"/>
    <w:autoRedefine/>
    <w:uiPriority w:val="39"/>
    <w:unhideWhenUsed/>
    <w:rsid w:val="00FB63E7"/>
    <w:pPr>
      <w:spacing w:after="100"/>
    </w:pPr>
  </w:style>
  <w:style w:type="paragraph" w:styleId="TM2">
    <w:name w:val="toc 2"/>
    <w:basedOn w:val="Normal"/>
    <w:next w:val="Normal"/>
    <w:autoRedefine/>
    <w:uiPriority w:val="39"/>
    <w:unhideWhenUsed/>
    <w:rsid w:val="00FB63E7"/>
    <w:pPr>
      <w:spacing w:after="100"/>
      <w:ind w:left="240"/>
    </w:pPr>
  </w:style>
  <w:style w:type="paragraph" w:styleId="Textedebulles">
    <w:name w:val="Balloon Text"/>
    <w:basedOn w:val="Normal"/>
    <w:link w:val="TextedebullesCar"/>
    <w:uiPriority w:val="99"/>
    <w:semiHidden/>
    <w:unhideWhenUsed/>
    <w:rsid w:val="00FB63E7"/>
    <w:rPr>
      <w:rFonts w:ascii="Lucida Grande" w:hAnsi="Lucida Grande"/>
      <w:sz w:val="18"/>
      <w:szCs w:val="18"/>
    </w:rPr>
  </w:style>
  <w:style w:type="character" w:customStyle="1" w:styleId="TextedebullesCar">
    <w:name w:val="Texte de bulles Car"/>
    <w:basedOn w:val="Policepardfaut"/>
    <w:link w:val="Textedebulles"/>
    <w:uiPriority w:val="99"/>
    <w:semiHidden/>
    <w:rsid w:val="00FB63E7"/>
    <w:rPr>
      <w:rFonts w:ascii="Lucida Grande" w:hAnsi="Lucida Grande"/>
      <w:sz w:val="18"/>
      <w:szCs w:val="18"/>
    </w:rPr>
  </w:style>
  <w:style w:type="character" w:customStyle="1" w:styleId="referenceid">
    <w:name w:val="reference_id"/>
    <w:basedOn w:val="Policepardfaut"/>
    <w:uiPriority w:val="1"/>
    <w:rsid w:val="00457CF1"/>
    <w:rPr>
      <w:vertAlign w:val="superscript"/>
    </w:rPr>
  </w:style>
  <w:style w:type="paragraph" w:customStyle="1" w:styleId="graphictitle">
    <w:name w:val="graphic title"/>
    <w:basedOn w:val="ImageCaption"/>
    <w:next w:val="Normal"/>
    <w:rsid w:val="0035500D"/>
  </w:style>
  <w:style w:type="paragraph" w:customStyle="1" w:styleId="tabletitle">
    <w:name w:val="table title"/>
    <w:basedOn w:val="TableCaption"/>
    <w:next w:val="Normal"/>
    <w:rsid w:val="00901463"/>
  </w:style>
  <w:style w:type="paragraph" w:styleId="Pieddepage">
    <w:name w:val="footer"/>
    <w:basedOn w:val="Normal"/>
    <w:link w:val="PieddepageCar"/>
    <w:uiPriority w:val="99"/>
    <w:unhideWhenUsed/>
    <w:rsid w:val="00180491"/>
    <w:pPr>
      <w:tabs>
        <w:tab w:val="center" w:pos="4536"/>
        <w:tab w:val="right" w:pos="9072"/>
      </w:tabs>
    </w:pPr>
  </w:style>
  <w:style w:type="character" w:customStyle="1" w:styleId="PieddepageCar">
    <w:name w:val="Pied de page Car"/>
    <w:basedOn w:val="Policepardfaut"/>
    <w:link w:val="Pieddepage"/>
    <w:uiPriority w:val="99"/>
    <w:rsid w:val="00180491"/>
  </w:style>
  <w:style w:type="character" w:styleId="Numrodepage">
    <w:name w:val="page number"/>
    <w:basedOn w:val="Policepardfaut"/>
    <w:uiPriority w:val="99"/>
    <w:semiHidden/>
    <w:unhideWhenUsed/>
    <w:rsid w:val="001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 Id="rId11" Type="http://schemas.openxmlformats.org/officeDocument/2006/relationships/hyperlink" Target="NA" TargetMode="Externa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davidgohel</cp:lastModifiedBy>
  <cp:revision>12</cp:revision>
  <dcterms:created xsi:type="dcterms:W3CDTF">2017-02-28T11:18:00Z</dcterms:created>
  <dcterms:modified xsi:type="dcterms:W3CDTF">2022-06-23T12:16:06Z</dcterms:modified>
  <cp:category/>
</cp:coreProperties>
</file>